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2307" w14:textId="50BD24FF" w:rsidR="00E66DAC" w:rsidRDefault="00140D7F" w:rsidP="00E66DAC">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B13B7B">
        <w:rPr>
          <w:rFonts w:ascii="Invesco Interstate Bold" w:hAnsi="Invesco Interstate Bold"/>
          <w:b/>
          <w:bCs/>
          <w:sz w:val="28"/>
          <w:szCs w:val="28"/>
        </w:rPr>
        <w:t>Globální bezemisní dluhopisy</w:t>
      </w:r>
      <w:r w:rsidR="00981A46">
        <w:rPr>
          <w:rFonts w:ascii="Invesco Interstate Bold" w:hAnsi="Invesco Interstate Bold"/>
          <w:b/>
          <w:bCs/>
          <w:sz w:val="28"/>
          <w:szCs w:val="28"/>
        </w:rPr>
        <w:t xml:space="preserve"> </w:t>
      </w:r>
      <w:r w:rsidR="004F3D00" w:rsidRPr="004F3D00">
        <w:rPr>
          <w:rFonts w:ascii="Invesco Interstate Bold" w:hAnsi="Invesco Interstate Bold"/>
          <w:b/>
          <w:bCs/>
          <w:sz w:val="28"/>
          <w:szCs w:val="28"/>
        </w:rPr>
        <w:t>–</w:t>
      </w:r>
      <w:r w:rsidR="004F3D00">
        <w:rPr>
          <w:rFonts w:ascii="Invesco Interstate Light" w:eastAsia="MS Mincho" w:hAnsi="Invesco Interstate Light"/>
          <w:sz w:val="22"/>
          <w:szCs w:val="22"/>
          <w:lang w:eastAsia="ja-JP"/>
        </w:rPr>
        <w:t xml:space="preserve"> </w:t>
      </w:r>
      <w:r w:rsidR="00B13B7B">
        <w:rPr>
          <w:rFonts w:ascii="Invesco Interstate Bold" w:hAnsi="Invesco Interstate Bold"/>
          <w:b/>
          <w:bCs/>
          <w:sz w:val="28"/>
          <w:szCs w:val="28"/>
        </w:rPr>
        <w:t>Podpora cesty k hospodářství s nulovými emisemi</w:t>
      </w:r>
    </w:p>
    <w:p w14:paraId="3D98AE16" w14:textId="4CC53223" w:rsidR="00B13B7B" w:rsidRPr="00B13B7B" w:rsidRDefault="00B13B7B" w:rsidP="00B13B7B">
      <w:pPr>
        <w:spacing w:before="100" w:beforeAutospacing="1" w:after="100" w:afterAutospacing="1" w:line="240" w:lineRule="auto"/>
        <w:jc w:val="both"/>
        <w:rPr>
          <w:rFonts w:ascii="Invesco Interstate Light" w:hAnsi="Invesco Interstate Light"/>
          <w:b/>
          <w:bCs/>
          <w:sz w:val="22"/>
          <w:szCs w:val="22"/>
        </w:rPr>
      </w:pPr>
      <w:r w:rsidRPr="00B13B7B">
        <w:rPr>
          <w:rFonts w:ascii="Invesco Interstate Light" w:hAnsi="Invesco Interstate Light"/>
          <w:b/>
          <w:bCs/>
          <w:sz w:val="22"/>
          <w:szCs w:val="22"/>
        </w:rPr>
        <w:t xml:space="preserve">Strategie společnosti </w:t>
      </w:r>
      <w:proofErr w:type="spellStart"/>
      <w:r w:rsidRPr="00B13B7B">
        <w:rPr>
          <w:rFonts w:ascii="Invesco Interstate Light" w:hAnsi="Invesco Interstate Light"/>
          <w:b/>
          <w:bCs/>
          <w:sz w:val="22"/>
          <w:szCs w:val="22"/>
        </w:rPr>
        <w:t>Invesco</w:t>
      </w:r>
      <w:proofErr w:type="spellEnd"/>
      <w:r w:rsidRPr="00B13B7B">
        <w:rPr>
          <w:rFonts w:ascii="Invesco Interstate Light" w:hAnsi="Invesco Interstate Light"/>
          <w:b/>
          <w:bCs/>
          <w:sz w:val="22"/>
          <w:szCs w:val="22"/>
        </w:rPr>
        <w:t xml:space="preserve"> „Net </w:t>
      </w:r>
      <w:proofErr w:type="spellStart"/>
      <w:r w:rsidRPr="00B13B7B">
        <w:rPr>
          <w:rFonts w:ascii="Invesco Interstate Light" w:hAnsi="Invesco Interstate Light"/>
          <w:b/>
          <w:bCs/>
          <w:sz w:val="22"/>
          <w:szCs w:val="22"/>
        </w:rPr>
        <w:t>Zero</w:t>
      </w:r>
      <w:proofErr w:type="spellEnd"/>
      <w:r w:rsidRPr="00B13B7B">
        <w:rPr>
          <w:rFonts w:ascii="Invesco Interstate Light" w:hAnsi="Invesco Interstate Light"/>
          <w:b/>
          <w:bCs/>
          <w:sz w:val="22"/>
          <w:szCs w:val="22"/>
        </w:rPr>
        <w:t xml:space="preserve"> </w:t>
      </w:r>
      <w:proofErr w:type="spellStart"/>
      <w:r w:rsidRPr="00B13B7B">
        <w:rPr>
          <w:rFonts w:ascii="Invesco Interstate Light" w:hAnsi="Invesco Interstate Light"/>
          <w:b/>
          <w:bCs/>
          <w:sz w:val="22"/>
          <w:szCs w:val="22"/>
        </w:rPr>
        <w:t>Global</w:t>
      </w:r>
      <w:proofErr w:type="spellEnd"/>
      <w:r w:rsidRPr="00B13B7B">
        <w:rPr>
          <w:rFonts w:ascii="Invesco Interstate Light" w:hAnsi="Invesco Interstate Light"/>
          <w:b/>
          <w:bCs/>
          <w:sz w:val="22"/>
          <w:szCs w:val="22"/>
        </w:rPr>
        <w:t xml:space="preserve"> Bond“ se zaměřují nejen na snižování emisí skleníkových plynů, ale snaží se také podporovat pozitivní dopad na reálnou ekonomiku. Primárně se</w:t>
      </w:r>
      <w:r w:rsidR="006C0069">
        <w:rPr>
          <w:rFonts w:ascii="Invesco Interstate Light" w:hAnsi="Invesco Interstate Light"/>
          <w:b/>
          <w:bCs/>
          <w:sz w:val="22"/>
          <w:szCs w:val="22"/>
        </w:rPr>
        <w:t xml:space="preserve"> </w:t>
      </w:r>
      <w:proofErr w:type="spellStart"/>
      <w:r w:rsidR="006C0069">
        <w:rPr>
          <w:rFonts w:ascii="Invesco Interstate Light" w:hAnsi="Invesco Interstate Light"/>
          <w:b/>
          <w:bCs/>
          <w:sz w:val="22"/>
          <w:szCs w:val="22"/>
        </w:rPr>
        <w:t>Invesco</w:t>
      </w:r>
      <w:proofErr w:type="spellEnd"/>
      <w:r w:rsidRPr="00B13B7B">
        <w:rPr>
          <w:rFonts w:ascii="Invesco Interstate Light" w:hAnsi="Invesco Interstate Light"/>
          <w:b/>
          <w:bCs/>
          <w:sz w:val="22"/>
          <w:szCs w:val="22"/>
        </w:rPr>
        <w:t xml:space="preserve"> zaměřuje na společnosti v odvětvích, kde lze emise těžko snižovat.</w:t>
      </w:r>
    </w:p>
    <w:p w14:paraId="3B523DCD" w14:textId="29DD8350" w:rsidR="00B13B7B" w:rsidRP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Společnost Neste je předním světovým výrobcem udržitelného leteckého paliva (SAF), které může snížit emise skleníkových plynů až o 80 % během „životního cyklu“ paliva. </w:t>
      </w:r>
      <w:r w:rsidR="006C0069">
        <w:rPr>
          <w:rFonts w:ascii="Invesco Interstate Light" w:eastAsia="MS Mincho" w:hAnsi="Invesco Interstate Light"/>
          <w:sz w:val="22"/>
          <w:szCs w:val="22"/>
          <w:lang w:eastAsia="ja-JP"/>
        </w:rPr>
        <w:t xml:space="preserve"> </w:t>
      </w:r>
      <w:r w:rsidRPr="00B13B7B">
        <w:rPr>
          <w:rFonts w:ascii="Invesco Interstate Light" w:eastAsia="MS Mincho" w:hAnsi="Invesco Interstate Light"/>
          <w:sz w:val="22"/>
          <w:szCs w:val="22"/>
          <w:lang w:eastAsia="ja-JP"/>
        </w:rPr>
        <w:t xml:space="preserve">Společnost </w:t>
      </w:r>
      <w:proofErr w:type="spellStart"/>
      <w:r w:rsidRPr="00B13B7B">
        <w:rPr>
          <w:rFonts w:ascii="Invesco Interstate Light" w:eastAsia="MS Mincho" w:hAnsi="Invesco Interstate Light"/>
          <w:sz w:val="22"/>
          <w:szCs w:val="22"/>
          <w:lang w:eastAsia="ja-JP"/>
        </w:rPr>
        <w:t>Maersk</w:t>
      </w:r>
      <w:proofErr w:type="spellEnd"/>
      <w:r w:rsidR="006C0069">
        <w:rPr>
          <w:rFonts w:ascii="Invesco Interstate Light" w:eastAsia="MS Mincho" w:hAnsi="Invesco Interstate Light"/>
          <w:sz w:val="22"/>
          <w:szCs w:val="22"/>
          <w:lang w:eastAsia="ja-JP"/>
        </w:rPr>
        <w:t xml:space="preserve"> vyloženě </w:t>
      </w:r>
      <w:r w:rsidRPr="00B13B7B">
        <w:rPr>
          <w:rFonts w:ascii="Invesco Interstate Light" w:eastAsia="MS Mincho" w:hAnsi="Invesco Interstate Light"/>
          <w:sz w:val="22"/>
          <w:szCs w:val="22"/>
          <w:lang w:eastAsia="ja-JP"/>
        </w:rPr>
        <w:t>vyniká jako průkopník a lídr, přičemž její odhodlání k udržitelnosti je patrné z investic do čistých technologií a obnovitelných zdrojů v celém hodnotovém řetězci.</w:t>
      </w:r>
    </w:p>
    <w:p w14:paraId="7FA41DD8" w14:textId="689FB756" w:rsidR="00B13B7B" w:rsidRP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Ve snaze o udržitelnější budoucnost se Net </w:t>
      </w:r>
      <w:proofErr w:type="spellStart"/>
      <w:r w:rsidRPr="00B13B7B">
        <w:rPr>
          <w:rFonts w:ascii="Invesco Interstate Light" w:eastAsia="MS Mincho" w:hAnsi="Invesco Interstate Light"/>
          <w:sz w:val="22"/>
          <w:szCs w:val="22"/>
          <w:lang w:eastAsia="ja-JP"/>
        </w:rPr>
        <w:t>Zero</w:t>
      </w:r>
      <w:proofErr w:type="spellEnd"/>
      <w:r w:rsidRPr="00B13B7B">
        <w:rPr>
          <w:rFonts w:ascii="Invesco Interstate Light" w:eastAsia="MS Mincho" w:hAnsi="Invesco Interstate Light"/>
          <w:sz w:val="22"/>
          <w:szCs w:val="22"/>
          <w:lang w:eastAsia="ja-JP"/>
        </w:rPr>
        <w:t xml:space="preserve"> </w:t>
      </w:r>
      <w:proofErr w:type="spellStart"/>
      <w:r w:rsidRPr="00B13B7B">
        <w:rPr>
          <w:rFonts w:ascii="Invesco Interstate Light" w:eastAsia="MS Mincho" w:hAnsi="Invesco Interstate Light"/>
          <w:sz w:val="22"/>
          <w:szCs w:val="22"/>
          <w:lang w:eastAsia="ja-JP"/>
        </w:rPr>
        <w:t>Global</w:t>
      </w:r>
      <w:proofErr w:type="spellEnd"/>
      <w:r w:rsidRPr="00B13B7B">
        <w:rPr>
          <w:rFonts w:ascii="Invesco Interstate Light" w:eastAsia="MS Mincho" w:hAnsi="Invesco Interstate Light"/>
          <w:sz w:val="22"/>
          <w:szCs w:val="22"/>
          <w:lang w:eastAsia="ja-JP"/>
        </w:rPr>
        <w:t xml:space="preserve"> Bond zaměřují nejen na zmírnění emisí skleníkových plynů, ale snaží se také podporovat pozitivní dopad na reálnou ekonomiku. Vychází z přesvědčení, že dosažení cíle čisté nuly by nemělo spočívat ve vyloučení určitých odvětví, a proto se zaměřuje především na společnosti v odvětvích, kde se těžko eliminují emise, jako je letectví a ropný a plynárenský průmysl. </w:t>
      </w:r>
      <w:r w:rsidR="006C0069">
        <w:rPr>
          <w:rFonts w:ascii="Invesco Interstate Light" w:eastAsia="MS Mincho" w:hAnsi="Invesco Interstate Light"/>
          <w:sz w:val="22"/>
          <w:szCs w:val="22"/>
          <w:lang w:eastAsia="ja-JP"/>
        </w:rPr>
        <w:t>„</w:t>
      </w:r>
      <w:r w:rsidRPr="006C0069">
        <w:rPr>
          <w:rFonts w:ascii="Invesco Interstate Light" w:eastAsia="MS Mincho" w:hAnsi="Invesco Interstate Light"/>
          <w:i/>
          <w:iCs/>
          <w:sz w:val="22"/>
          <w:szCs w:val="22"/>
          <w:lang w:eastAsia="ja-JP"/>
        </w:rPr>
        <w:t>Vzhledem k tomu, že si uvědomujeme zásadní roli, kterou tato odvětví hrají v globálních emisích, naše strategie se točí kolem identifikace příležitostí a společností, které jsou hybatel na cestě k dosažení čisté nuly, a nikoliv tuto cestu vylučují</w:t>
      </w:r>
      <w:r w:rsidR="006C0069">
        <w:rPr>
          <w:rFonts w:ascii="Invesco Interstate Light" w:eastAsia="MS Mincho" w:hAnsi="Invesco Interstate Light"/>
          <w:sz w:val="22"/>
          <w:szCs w:val="22"/>
          <w:lang w:eastAsia="ja-JP"/>
        </w:rPr>
        <w:t xml:space="preserve">,“ vysvětluje </w:t>
      </w:r>
      <w:proofErr w:type="spellStart"/>
      <w:r w:rsidR="006C0069" w:rsidRPr="006C0069">
        <w:rPr>
          <w:rFonts w:ascii="Invesco Interstate Light" w:hAnsi="Invesco Interstate Light"/>
          <w:sz w:val="22"/>
          <w:szCs w:val="22"/>
        </w:rPr>
        <w:t>Lyndon</w:t>
      </w:r>
      <w:proofErr w:type="spellEnd"/>
      <w:r w:rsidR="006C0069" w:rsidRPr="006C0069">
        <w:rPr>
          <w:rFonts w:ascii="Invesco Interstate Light" w:hAnsi="Invesco Interstate Light"/>
          <w:sz w:val="22"/>
          <w:szCs w:val="22"/>
        </w:rPr>
        <w:t xml:space="preserve"> Mann, portfolio manažer </w:t>
      </w:r>
      <w:proofErr w:type="spellStart"/>
      <w:r w:rsidR="006C0069" w:rsidRPr="006C0069">
        <w:rPr>
          <w:rFonts w:ascii="Invesco Interstate Light" w:hAnsi="Invesco Interstate Light"/>
          <w:sz w:val="22"/>
          <w:szCs w:val="22"/>
        </w:rPr>
        <w:t>Invesca</w:t>
      </w:r>
      <w:proofErr w:type="spellEnd"/>
      <w:r w:rsidR="006C0069">
        <w:rPr>
          <w:rFonts w:ascii="Invesco Interstate Light" w:hAnsi="Invesco Interstate Light"/>
          <w:sz w:val="22"/>
          <w:szCs w:val="22"/>
        </w:rPr>
        <w:t>.</w:t>
      </w:r>
    </w:p>
    <w:p w14:paraId="47E4FA85" w14:textId="1BB62369" w:rsidR="007B15E7" w:rsidRPr="007B15E7" w:rsidRDefault="00B13B7B" w:rsidP="006A6B97">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t xml:space="preserve">Neste </w:t>
      </w:r>
      <w:r w:rsidRPr="00B13B7B">
        <w:rPr>
          <w:rFonts w:ascii="Invesco Interstate Light" w:hAnsi="Invesco Interstate Light"/>
          <w:b/>
          <w:bCs/>
          <w:sz w:val="22"/>
          <w:szCs w:val="22"/>
        </w:rPr>
        <w:t>–</w:t>
      </w:r>
      <w:r>
        <w:rPr>
          <w:rFonts w:ascii="Invesco Interstate Light" w:hAnsi="Invesco Interstate Light"/>
          <w:b/>
          <w:bCs/>
          <w:sz w:val="22"/>
          <w:szCs w:val="22"/>
        </w:rPr>
        <w:t xml:space="preserve"> snižování uhlíkové stopy v letectví</w:t>
      </w:r>
    </w:p>
    <w:p w14:paraId="350B291F" w14:textId="14A0910A" w:rsidR="00B13B7B" w:rsidRP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Mezi výrazné </w:t>
      </w:r>
      <w:r w:rsidR="006C0069">
        <w:rPr>
          <w:rFonts w:ascii="Invesco Interstate Light" w:eastAsia="MS Mincho" w:hAnsi="Invesco Interstate Light"/>
          <w:sz w:val="22"/>
          <w:szCs w:val="22"/>
          <w:lang w:eastAsia="ja-JP"/>
        </w:rPr>
        <w:t>aktivisty</w:t>
      </w:r>
      <w:r w:rsidRPr="00B13B7B">
        <w:rPr>
          <w:rFonts w:ascii="Invesco Interstate Light" w:eastAsia="MS Mincho" w:hAnsi="Invesco Interstate Light"/>
          <w:sz w:val="22"/>
          <w:szCs w:val="22"/>
          <w:lang w:eastAsia="ja-JP"/>
        </w:rPr>
        <w:t xml:space="preserve"> v této oblasti patří společnost Neste, přední světový výrobce udržitelného leteckého paliva (SAF). Inovativní přístup společnosti Neste zahrnuje výrobu SAF z obnovitelných odpadů a z</w:t>
      </w:r>
      <w:r w:rsidR="006C0069">
        <w:rPr>
          <w:rFonts w:ascii="Invesco Interstate Light" w:eastAsia="MS Mincho" w:hAnsi="Invesco Interstate Light"/>
          <w:sz w:val="22"/>
          <w:szCs w:val="22"/>
          <w:lang w:eastAsia="ja-JP"/>
        </w:rPr>
        <w:t>e z</w:t>
      </w:r>
      <w:r w:rsidRPr="00B13B7B">
        <w:rPr>
          <w:rFonts w:ascii="Invesco Interstate Light" w:eastAsia="MS Mincho" w:hAnsi="Invesco Interstate Light"/>
          <w:sz w:val="22"/>
          <w:szCs w:val="22"/>
          <w:lang w:eastAsia="ja-JP"/>
        </w:rPr>
        <w:t>bytků z udržitelných zdrojů, jako je třeba použitý kuchyňsk</w:t>
      </w:r>
      <w:r w:rsidR="006C0069">
        <w:rPr>
          <w:rFonts w:ascii="Invesco Interstate Light" w:eastAsia="MS Mincho" w:hAnsi="Invesco Interstate Light"/>
          <w:sz w:val="22"/>
          <w:szCs w:val="22"/>
          <w:lang w:eastAsia="ja-JP"/>
        </w:rPr>
        <w:t>ý</w:t>
      </w:r>
      <w:r w:rsidRPr="00B13B7B">
        <w:rPr>
          <w:rFonts w:ascii="Invesco Interstate Light" w:eastAsia="MS Mincho" w:hAnsi="Invesco Interstate Light"/>
          <w:sz w:val="22"/>
          <w:szCs w:val="22"/>
          <w:lang w:eastAsia="ja-JP"/>
        </w:rPr>
        <w:t xml:space="preserve"> olej a odpadní živočišn</w:t>
      </w:r>
      <w:r w:rsidR="006C0069">
        <w:rPr>
          <w:rFonts w:ascii="Invesco Interstate Light" w:eastAsia="MS Mincho" w:hAnsi="Invesco Interstate Light"/>
          <w:sz w:val="22"/>
          <w:szCs w:val="22"/>
          <w:lang w:eastAsia="ja-JP"/>
        </w:rPr>
        <w:t>ý</w:t>
      </w:r>
      <w:r w:rsidRPr="00B13B7B">
        <w:rPr>
          <w:rFonts w:ascii="Invesco Interstate Light" w:eastAsia="MS Mincho" w:hAnsi="Invesco Interstate Light"/>
          <w:sz w:val="22"/>
          <w:szCs w:val="22"/>
          <w:lang w:eastAsia="ja-JP"/>
        </w:rPr>
        <w:t xml:space="preserve"> tuk. Výsledkem tohoto procesu je SAF, které může snížit emise skleníkových plynů až o 80 % během svého životního cyklu ve srovnání s konvenčním fosilním leteckým palivem, což představuje významný </w:t>
      </w:r>
      <w:r w:rsidR="006C0069">
        <w:rPr>
          <w:rFonts w:ascii="Invesco Interstate Light" w:eastAsia="MS Mincho" w:hAnsi="Invesco Interstate Light"/>
          <w:sz w:val="22"/>
          <w:szCs w:val="22"/>
          <w:lang w:eastAsia="ja-JP"/>
        </w:rPr>
        <w:t>přínos</w:t>
      </w:r>
      <w:r w:rsidRPr="00B13B7B">
        <w:rPr>
          <w:rFonts w:ascii="Invesco Interstate Light" w:eastAsia="MS Mincho" w:hAnsi="Invesco Interstate Light"/>
          <w:sz w:val="22"/>
          <w:szCs w:val="22"/>
          <w:lang w:eastAsia="ja-JP"/>
        </w:rPr>
        <w:t xml:space="preserve"> ke snížení emisí v leteckém sektoru.</w:t>
      </w:r>
    </w:p>
    <w:p w14:paraId="4BC95B15" w14:textId="156D1F9A" w:rsidR="00B13B7B" w:rsidRP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Do budoucna je společnost Neste připravena dále posílit svou výrobní kapacitu, přičemž do konce roku 2026 plánuje zvýšit celkovou kapacitu obnovitelných produktů na 6,8 milionu tun. Tato expanze znamená nejen odhodlání společnosti uspokojovat rostoucí poptávku po udržitelných alternativách, ale také posiluje roli</w:t>
      </w:r>
      <w:r w:rsidR="006C0069">
        <w:rPr>
          <w:rFonts w:ascii="Invesco Interstate Light" w:eastAsia="MS Mincho" w:hAnsi="Invesco Interstate Light"/>
          <w:sz w:val="22"/>
          <w:szCs w:val="22"/>
          <w:lang w:eastAsia="ja-JP"/>
        </w:rPr>
        <w:t xml:space="preserve"> společnosti</w:t>
      </w:r>
      <w:r w:rsidRPr="00B13B7B">
        <w:rPr>
          <w:rFonts w:ascii="Invesco Interstate Light" w:eastAsia="MS Mincho" w:hAnsi="Invesco Interstate Light"/>
          <w:sz w:val="22"/>
          <w:szCs w:val="22"/>
          <w:lang w:eastAsia="ja-JP"/>
        </w:rPr>
        <w:t xml:space="preserve"> jakožto klíčového hráče. </w:t>
      </w:r>
    </w:p>
    <w:p w14:paraId="2D4B397E" w14:textId="4502DB6F" w:rsidR="00B13B7B" w:rsidRDefault="00B13B7B" w:rsidP="006A6B97">
      <w:pPr>
        <w:spacing w:before="100" w:beforeAutospacing="1" w:afterAutospacing="1" w:line="276" w:lineRule="auto"/>
        <w:jc w:val="both"/>
        <w:rPr>
          <w:rFonts w:ascii="Invesco Interstate Light" w:eastAsia="MS Mincho" w:hAnsi="Invesco Interstate Light"/>
          <w:sz w:val="22"/>
          <w:szCs w:val="22"/>
          <w:lang w:eastAsia="ja-JP"/>
        </w:rPr>
      </w:pPr>
      <w:proofErr w:type="spellStart"/>
      <w:r>
        <w:rPr>
          <w:rFonts w:ascii="Invesco Interstate Light" w:hAnsi="Invesco Interstate Light"/>
          <w:b/>
          <w:bCs/>
          <w:sz w:val="22"/>
          <w:szCs w:val="22"/>
        </w:rPr>
        <w:t>Maersk</w:t>
      </w:r>
      <w:proofErr w:type="spellEnd"/>
      <w:r>
        <w:rPr>
          <w:rFonts w:ascii="Invesco Interstate Light" w:hAnsi="Invesco Interstate Light"/>
          <w:b/>
          <w:bCs/>
          <w:sz w:val="22"/>
          <w:szCs w:val="22"/>
        </w:rPr>
        <w:t xml:space="preserve"> </w:t>
      </w:r>
      <w:r w:rsidRPr="00B13B7B">
        <w:rPr>
          <w:rFonts w:ascii="Invesco Interstate Light" w:hAnsi="Invesco Interstate Light"/>
          <w:b/>
          <w:bCs/>
          <w:sz w:val="22"/>
          <w:szCs w:val="22"/>
        </w:rPr>
        <w:t>–</w:t>
      </w:r>
      <w:r>
        <w:rPr>
          <w:rFonts w:ascii="Invesco Interstate Light" w:hAnsi="Invesco Interstate Light"/>
          <w:b/>
          <w:bCs/>
          <w:sz w:val="22"/>
          <w:szCs w:val="22"/>
        </w:rPr>
        <w:t xml:space="preserve"> plavba směrem k nulové spotřebě</w:t>
      </w:r>
    </w:p>
    <w:p w14:paraId="3034E1FE" w14:textId="77777777" w:rsid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Vzhledem k tomu, že ekonomiky usilují o dosažení čisté nuly, se odvětví logistiky a námořní přepravy jeví jako kritické oblasti pro snižování emisí skleníkových plynů (GHG). Společnost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v tomto prostředí vystupuje jako průkopník a lídr, který stojí v čele úsilí o vývoj a implementaci nízkoemisních řešení v celém svém hodnotovém řetězci.</w:t>
      </w:r>
    </w:p>
    <w:p w14:paraId="0A9FDD7B" w14:textId="77777777" w:rsid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lastRenderedPageBreak/>
        <w:t xml:space="preserve">Jádrem přístupu společnosti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představují spolupráce a inovace. Oddanost společnosti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myšlence udržitelnosti je patrná z jejích investic do čistých technologií a obnovitelných zdrojů. Společnost je lídrem v zavádění zeleného metanolu jako lodního paliva, přičemž první kontejnerová loď na světě schopná plavby na zelený metanol, Laura </w:t>
      </w:r>
      <w:proofErr w:type="spellStart"/>
      <w:r w:rsidRPr="00B13B7B">
        <w:rPr>
          <w:rFonts w:ascii="Invesco Interstate Light" w:eastAsia="MS Mincho" w:hAnsi="Invesco Interstate Light"/>
          <w:sz w:val="22"/>
          <w:szCs w:val="22"/>
          <w:lang w:eastAsia="ja-JP"/>
        </w:rPr>
        <w:t>Mærsk</w:t>
      </w:r>
      <w:proofErr w:type="spellEnd"/>
      <w:r w:rsidRPr="00B13B7B">
        <w:rPr>
          <w:rFonts w:ascii="Invesco Interstate Light" w:eastAsia="MS Mincho" w:hAnsi="Invesco Interstate Light"/>
          <w:sz w:val="22"/>
          <w:szCs w:val="22"/>
          <w:lang w:eastAsia="ja-JP"/>
        </w:rPr>
        <w:t xml:space="preserve">, v roce 2023 představila významný milník na této cestě. Tato průkopnická loď je ukázkou závazku společnosti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přijímat inovativní řešení, která snižují emise skleníkových plynů a zároveň zajišťují efektivitu provozu.</w:t>
      </w:r>
    </w:p>
    <w:p w14:paraId="0DFDEEE8" w14:textId="77777777" w:rsid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Společnost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je připravena dále rozšiřovat svou flotilu plavidel s nízkými emisemi. S 18 velkými kontejnerovými plavidly (kapacita 16 000-17 000 TEU), jejichž nasazení je naplánováno na roky 2024-2025, a dalšími 6 plavidly (kapacita 9 000 TEU), jejichž dodání je naplánováno na roky 2026-2027, je společnost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připravena výrazně zvýšit svou kapacitu pro udržitelnou lodní dopravu. Tyto investice podtrhují dlouhodobou vizi společnosti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a její aktivní přechod na nízkoemisní budoucnost.</w:t>
      </w:r>
    </w:p>
    <w:p w14:paraId="796D915F" w14:textId="77777777" w:rsid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Závazek společnosti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k udržitelnosti navíc přesahuje rámec vlastních operací a zahrnuje celý hodnotový řetězec. Pilotním zaváděním řešení s nízkými emisemi skleníkových plynů v letecké dopravě, pozemní dopravě a logistických zařízeních společnost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prosazuje celkové systémové změny a podporuje zavádění nových postupů při snižování emisí v celém odvětví.</w:t>
      </w:r>
    </w:p>
    <w:p w14:paraId="5B158C20" w14:textId="77777777" w:rsid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Vedoucí postavení společnosti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v oblasti dekarbonizace globální logistiky je příkladem role, kterou mohou společnosti hrát při dosahování cíle čistých nulových emisí.</w:t>
      </w:r>
    </w:p>
    <w:p w14:paraId="1BF17B96" w14:textId="3C603630" w:rsidR="00B13B7B" w:rsidRP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Společnosti Neste a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ukazují vedoucí postavení v oblasti změny klimatu a nulové spotřeby, ale také nabízejí hmatatelná řešení pro dekarbonizaci těžko odbouratelného odvětví. Na cestě k čisté nule budou investice do inovativních společností, jako jsou tyto, zásadní pro uskutečnění vize udržitelnější budoucnosti. Globální dluhopisové strategie společnosti </w:t>
      </w:r>
      <w:proofErr w:type="spellStart"/>
      <w:r w:rsidRPr="00B13B7B">
        <w:rPr>
          <w:rFonts w:ascii="Invesco Interstate Light" w:eastAsia="MS Mincho" w:hAnsi="Invesco Interstate Light"/>
          <w:sz w:val="22"/>
          <w:szCs w:val="22"/>
          <w:lang w:eastAsia="ja-JP"/>
        </w:rPr>
        <w:t>Invesco</w:t>
      </w:r>
      <w:proofErr w:type="spellEnd"/>
      <w:r w:rsidRPr="00B13B7B">
        <w:rPr>
          <w:rFonts w:ascii="Invesco Interstate Light" w:eastAsia="MS Mincho" w:hAnsi="Invesco Interstate Light"/>
          <w:sz w:val="22"/>
          <w:szCs w:val="22"/>
          <w:lang w:eastAsia="ja-JP"/>
        </w:rPr>
        <w:t xml:space="preserve"> – Net </w:t>
      </w:r>
      <w:proofErr w:type="spellStart"/>
      <w:r w:rsidRPr="00B13B7B">
        <w:rPr>
          <w:rFonts w:ascii="Invesco Interstate Light" w:eastAsia="MS Mincho" w:hAnsi="Invesco Interstate Light"/>
          <w:sz w:val="22"/>
          <w:szCs w:val="22"/>
          <w:lang w:eastAsia="ja-JP"/>
        </w:rPr>
        <w:t>Zero</w:t>
      </w:r>
      <w:proofErr w:type="spellEnd"/>
      <w:r w:rsidRPr="00B13B7B">
        <w:rPr>
          <w:rFonts w:ascii="Invesco Interstate Light" w:eastAsia="MS Mincho" w:hAnsi="Invesco Interstate Light"/>
          <w:sz w:val="22"/>
          <w:szCs w:val="22"/>
          <w:lang w:eastAsia="ja-JP"/>
        </w:rPr>
        <w:t xml:space="preserve"> mají s využitím přístupu zaměřeného na budoucnost a přísné hloubkové kontroly katalyzovat transformační změny a zároveň generovat udržitelný výnos pro investory. </w:t>
      </w:r>
    </w:p>
    <w:p w14:paraId="611C7E32" w14:textId="55BF7F43" w:rsidR="00B13B7B" w:rsidRDefault="00B13B7B" w:rsidP="00B13B7B">
      <w:pPr>
        <w:spacing w:before="100" w:beforeAutospacing="1" w:afterAutospacing="1" w:line="276" w:lineRule="auto"/>
        <w:jc w:val="both"/>
        <w:rPr>
          <w:rFonts w:ascii="Invesco Interstate Light" w:eastAsia="MS Mincho" w:hAnsi="Invesco Interstate Light"/>
          <w:sz w:val="22"/>
          <w:szCs w:val="22"/>
          <w:lang w:eastAsia="ja-JP"/>
        </w:rPr>
      </w:pPr>
      <w:proofErr w:type="spellStart"/>
      <w:r>
        <w:rPr>
          <w:rFonts w:ascii="Invesco Interstate Light" w:hAnsi="Invesco Interstate Light"/>
          <w:b/>
          <w:bCs/>
          <w:sz w:val="22"/>
          <w:szCs w:val="22"/>
        </w:rPr>
        <w:t>Lyndon</w:t>
      </w:r>
      <w:proofErr w:type="spellEnd"/>
      <w:r>
        <w:rPr>
          <w:rFonts w:ascii="Invesco Interstate Light" w:hAnsi="Invesco Interstate Light"/>
          <w:b/>
          <w:bCs/>
          <w:sz w:val="22"/>
          <w:szCs w:val="22"/>
        </w:rPr>
        <w:t xml:space="preserve"> Mann, portfolio manažer </w:t>
      </w:r>
      <w:proofErr w:type="spellStart"/>
      <w:r>
        <w:rPr>
          <w:rFonts w:ascii="Invesco Interstate Light" w:hAnsi="Invesco Interstate Light"/>
          <w:b/>
          <w:bCs/>
          <w:sz w:val="22"/>
          <w:szCs w:val="22"/>
        </w:rPr>
        <w:t>Invesca</w:t>
      </w:r>
      <w:proofErr w:type="spellEnd"/>
      <w:r>
        <w:rPr>
          <w:rFonts w:ascii="Invesco Interstate Light" w:hAnsi="Invesco Interstate Light"/>
          <w:b/>
          <w:bCs/>
          <w:sz w:val="22"/>
          <w:szCs w:val="22"/>
        </w:rPr>
        <w:t>:</w:t>
      </w:r>
    </w:p>
    <w:p w14:paraId="55115D4B" w14:textId="48BDFCC6" w:rsidR="00B13B7B" w:rsidRP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r w:rsidRPr="00B13B7B">
        <w:rPr>
          <w:rFonts w:ascii="Invesco Interstate Light" w:eastAsia="MS Mincho" w:hAnsi="Invesco Interstate Light"/>
          <w:sz w:val="22"/>
          <w:szCs w:val="22"/>
          <w:lang w:eastAsia="ja-JP"/>
        </w:rPr>
        <w:t xml:space="preserve">Neste a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držíme ve svých strategiích u dluhopisů Net </w:t>
      </w:r>
      <w:proofErr w:type="spellStart"/>
      <w:r w:rsidRPr="00B13B7B">
        <w:rPr>
          <w:rFonts w:ascii="Invesco Interstate Light" w:eastAsia="MS Mincho" w:hAnsi="Invesco Interstate Light"/>
          <w:sz w:val="22"/>
          <w:szCs w:val="22"/>
          <w:lang w:eastAsia="ja-JP"/>
        </w:rPr>
        <w:t>Zero</w:t>
      </w:r>
      <w:proofErr w:type="spellEnd"/>
      <w:r w:rsidRPr="00B13B7B">
        <w:rPr>
          <w:rFonts w:ascii="Invesco Interstate Light" w:eastAsia="MS Mincho" w:hAnsi="Invesco Interstate Light"/>
          <w:sz w:val="22"/>
          <w:szCs w:val="22"/>
          <w:lang w:eastAsia="ja-JP"/>
        </w:rPr>
        <w:t xml:space="preserve"> </w:t>
      </w:r>
      <w:proofErr w:type="spellStart"/>
      <w:r w:rsidRPr="00B13B7B">
        <w:rPr>
          <w:rFonts w:ascii="Invesco Interstate Light" w:eastAsia="MS Mincho" w:hAnsi="Invesco Interstate Light"/>
          <w:sz w:val="22"/>
          <w:szCs w:val="22"/>
          <w:lang w:eastAsia="ja-JP"/>
        </w:rPr>
        <w:t>Global</w:t>
      </w:r>
      <w:proofErr w:type="spellEnd"/>
      <w:r w:rsidRPr="00B13B7B">
        <w:rPr>
          <w:rFonts w:ascii="Invesco Interstate Light" w:eastAsia="MS Mincho" w:hAnsi="Invesco Interstate Light"/>
          <w:sz w:val="22"/>
          <w:szCs w:val="22"/>
          <w:lang w:eastAsia="ja-JP"/>
        </w:rPr>
        <w:t xml:space="preserve"> Bond na základě výborných referencí a zároveň i z důvodu fundamentálního hlediska. Společnost Neste totiž od přijetí svého závazku v roce 2019 dosáhla </w:t>
      </w:r>
      <w:proofErr w:type="gramStart"/>
      <w:r w:rsidRPr="00B13B7B">
        <w:rPr>
          <w:rFonts w:ascii="Invesco Interstate Light" w:eastAsia="MS Mincho" w:hAnsi="Invesco Interstate Light"/>
          <w:sz w:val="22"/>
          <w:szCs w:val="22"/>
          <w:lang w:eastAsia="ja-JP"/>
        </w:rPr>
        <w:t>5%</w:t>
      </w:r>
      <w:proofErr w:type="gramEnd"/>
      <w:r w:rsidRPr="00B13B7B">
        <w:rPr>
          <w:rFonts w:ascii="Invesco Interstate Light" w:eastAsia="MS Mincho" w:hAnsi="Invesco Interstate Light"/>
          <w:sz w:val="22"/>
          <w:szCs w:val="22"/>
          <w:lang w:eastAsia="ja-JP"/>
        </w:rPr>
        <w:t xml:space="preserve"> ročního snížení emisí uhlíku, což pozitivně přispělo k dosažení strategického cíle, kterým je dosažení čistých nulových emisí do roku 2050 nebo dříve. Ačkoli absolutní emise společnosti </w:t>
      </w:r>
      <w:proofErr w:type="spellStart"/>
      <w:r w:rsidRPr="00B13B7B">
        <w:rPr>
          <w:rFonts w:ascii="Invesco Interstate Light" w:eastAsia="MS Mincho" w:hAnsi="Invesco Interstate Light"/>
          <w:sz w:val="22"/>
          <w:szCs w:val="22"/>
          <w:lang w:eastAsia="ja-JP"/>
        </w:rPr>
        <w:t>Maersk</w:t>
      </w:r>
      <w:proofErr w:type="spellEnd"/>
      <w:r w:rsidRPr="00B13B7B">
        <w:rPr>
          <w:rFonts w:ascii="Invesco Interstate Light" w:eastAsia="MS Mincho" w:hAnsi="Invesco Interstate Light"/>
          <w:sz w:val="22"/>
          <w:szCs w:val="22"/>
          <w:lang w:eastAsia="ja-JP"/>
        </w:rPr>
        <w:t xml:space="preserve"> zůstaly od přijetí závazku v roce 2020 na stejné úrovni, věříme, že je společnost i nadále na dobré cestě splnit svůj cíl snížit emise o 70 % do roku 2030, protože v nadcházejících letech bude uvedena do provozu flotila plavidel s nízkými emisemi.</w:t>
      </w:r>
    </w:p>
    <w:p w14:paraId="093F1B23" w14:textId="77777777" w:rsidR="00B13B7B" w:rsidRPr="00B13B7B" w:rsidRDefault="00B13B7B" w:rsidP="00B13B7B">
      <w:pPr>
        <w:spacing w:before="100" w:beforeAutospacing="1" w:after="100" w:afterAutospacing="1" w:line="276" w:lineRule="auto"/>
        <w:jc w:val="both"/>
        <w:rPr>
          <w:rFonts w:ascii="Invesco Interstate Light" w:eastAsia="MS Mincho" w:hAnsi="Invesco Interstate Light"/>
          <w:sz w:val="22"/>
          <w:szCs w:val="22"/>
          <w:lang w:eastAsia="ja-JP"/>
        </w:rPr>
      </w:pPr>
    </w:p>
    <w:p w14:paraId="72CDCDF0" w14:textId="77777777" w:rsidR="009E3358" w:rsidRPr="009E3358" w:rsidRDefault="009E3358" w:rsidP="009E3358">
      <w:pPr>
        <w:spacing w:line="360" w:lineRule="auto"/>
        <w:jc w:val="both"/>
        <w:rPr>
          <w:rFonts w:ascii="Invesco Interstate Light" w:eastAsia="MS Mincho" w:hAnsi="Invesco Interstate Light"/>
          <w:sz w:val="22"/>
          <w:szCs w:val="22"/>
          <w:lang w:eastAsia="ja-JP"/>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39C23C8" w14:textId="6037C4F4" w:rsidR="00497B07" w:rsidRPr="00B0248E" w:rsidRDefault="4E481D2D" w:rsidP="00B0248E">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B0248E">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B0248E">
      <w:pPr>
        <w:autoSpaceDE w:val="0"/>
        <w:autoSpaceDN w:val="0"/>
        <w:adjustRightInd w:val="0"/>
        <w:spacing w:line="240" w:lineRule="auto"/>
        <w:jc w:val="both"/>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F1CC255" w14:textId="1553365D"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společnosti pro správu aktiv se spravovanými aktivy v hodnotě více než 1 593 miliard USD (k 31. říjnu 2021).</w:t>
      </w:r>
    </w:p>
    <w:p w14:paraId="229C2172" w14:textId="7AA077E9"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5EF89B35"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00B0248E">
        <w:rPr>
          <w:rFonts w:ascii="Invesco Interstate Light" w:hAnsi="Invesco Interstate Light"/>
          <w:sz w:val="22"/>
          <w:szCs w:val="22"/>
        </w:rPr>
        <w:t xml:space="preserve"> </w:t>
      </w:r>
      <w:r w:rsidRPr="00654055">
        <w:rPr>
          <w:rFonts w:ascii="Invesco Interstate Light" w:hAnsi="Invesco Interstate Light"/>
          <w:sz w:val="22"/>
          <w:szCs w:val="22"/>
        </w:rPr>
        <w:t>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8F600F3" w14:textId="4D0F8676" w:rsidR="00497B07" w:rsidRPr="00654055" w:rsidRDefault="4E481D2D" w:rsidP="002700DA">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r w:rsidR="00B0248E">
        <w:rPr>
          <w:rFonts w:ascii="Invesco Interstate Light" w:hAnsi="Invesco Interstate Light"/>
          <w:sz w:val="22"/>
          <w:szCs w:val="22"/>
        </w:rPr>
        <w:t xml:space="preserve"> </w:t>
      </w: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 xml:space="preserve">Eliška </w:t>
      </w:r>
      <w:proofErr w:type="spellStart"/>
      <w:r w:rsidRPr="00873CBF">
        <w:rPr>
          <w:rFonts w:ascii="Invesco Interstate Light" w:hAnsi="Invesco Interstate Light"/>
          <w:b/>
          <w:sz w:val="22"/>
          <w:szCs w:val="22"/>
        </w:rPr>
        <w:t>Krohová</w:t>
      </w:r>
      <w:proofErr w:type="spellEnd"/>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A82EB4">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70B6F" w14:textId="77777777" w:rsidR="00162723" w:rsidRDefault="00162723">
      <w:r>
        <w:separator/>
      </w:r>
    </w:p>
  </w:endnote>
  <w:endnote w:type="continuationSeparator" w:id="0">
    <w:p w14:paraId="364850A7" w14:textId="77777777" w:rsidR="00162723" w:rsidRDefault="00162723">
      <w:r>
        <w:continuationSeparator/>
      </w:r>
    </w:p>
  </w:endnote>
  <w:endnote w:type="continuationNotice" w:id="1">
    <w:p w14:paraId="47E7B13C" w14:textId="77777777" w:rsidR="00162723" w:rsidRDefault="001627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3AD9A" w14:textId="77777777" w:rsidR="00162723" w:rsidRDefault="00162723">
      <w:r>
        <w:separator/>
      </w:r>
    </w:p>
  </w:footnote>
  <w:footnote w:type="continuationSeparator" w:id="0">
    <w:p w14:paraId="51FEEA04" w14:textId="77777777" w:rsidR="00162723" w:rsidRDefault="00162723">
      <w:r>
        <w:continuationSeparator/>
      </w:r>
    </w:p>
  </w:footnote>
  <w:footnote w:type="continuationNotice" w:id="1">
    <w:p w14:paraId="17CF319A" w14:textId="77777777" w:rsidR="00162723" w:rsidRDefault="001627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6CC7F57A" w:rsidR="00702C33" w:rsidRPr="000730A6" w:rsidRDefault="00B13B7B" w:rsidP="0083625E">
    <w:pPr>
      <w:pStyle w:val="Zhlav"/>
      <w:pBdr>
        <w:top w:val="single" w:sz="4" w:space="3" w:color="auto"/>
      </w:pBdr>
      <w:spacing w:line="298" w:lineRule="exact"/>
      <w:ind w:left="3402"/>
      <w:jc w:val="right"/>
      <w:rPr>
        <w:color w:val="000000"/>
        <w:sz w:val="28"/>
        <w:szCs w:val="28"/>
      </w:rPr>
    </w:pPr>
    <w:r>
      <w:rPr>
        <w:color w:val="000000"/>
        <w:sz w:val="28"/>
        <w:szCs w:val="28"/>
      </w:rPr>
      <w:t>12</w:t>
    </w:r>
    <w:r w:rsidR="0083625E">
      <w:rPr>
        <w:color w:val="000000"/>
        <w:sz w:val="28"/>
        <w:szCs w:val="28"/>
      </w:rPr>
      <w:t>.</w:t>
    </w:r>
    <w:r>
      <w:rPr>
        <w:color w:val="000000"/>
        <w:sz w:val="28"/>
        <w:szCs w:val="28"/>
      </w:rPr>
      <w:t>6</w:t>
    </w:r>
    <w:r w:rsidR="0083625E">
      <w:rPr>
        <w:color w:val="000000"/>
        <w:sz w:val="28"/>
        <w:szCs w:val="28"/>
      </w:rPr>
      <w:t>.202</w:t>
    </w:r>
    <w:r w:rsidR="004F3D00">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630B23"/>
    <w:multiLevelType w:val="multilevel"/>
    <w:tmpl w:val="11820CCE"/>
    <w:numStyleLink w:val="FormatvorlageAufgezhlt"/>
  </w:abstractNum>
  <w:abstractNum w:abstractNumId="18" w15:restartNumberingAfterBreak="0">
    <w:nsid w:val="52F842E6"/>
    <w:multiLevelType w:val="hybridMultilevel"/>
    <w:tmpl w:val="4BF8F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403C3"/>
    <w:multiLevelType w:val="multilevel"/>
    <w:tmpl w:val="11820CCE"/>
    <w:numStyleLink w:val="FormatvorlageAufgezhlt"/>
  </w:abstractNum>
  <w:abstractNum w:abstractNumId="25" w15:restartNumberingAfterBreak="0">
    <w:nsid w:val="6C6C4721"/>
    <w:multiLevelType w:val="multilevel"/>
    <w:tmpl w:val="11820CCE"/>
    <w:numStyleLink w:val="FormatvorlageAufgezhlt"/>
  </w:abstractNum>
  <w:abstractNum w:abstractNumId="26"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E5380B"/>
    <w:multiLevelType w:val="multilevel"/>
    <w:tmpl w:val="11820CCE"/>
    <w:numStyleLink w:val="FormatvorlageAufgezhlt"/>
  </w:abstractNum>
  <w:abstractNum w:abstractNumId="2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2"/>
  </w:num>
  <w:num w:numId="4" w16cid:durableId="1617441895">
    <w:abstractNumId w:val="14"/>
  </w:num>
  <w:num w:numId="5" w16cid:durableId="1267425896">
    <w:abstractNumId w:val="17"/>
  </w:num>
  <w:num w:numId="6" w16cid:durableId="1792238606">
    <w:abstractNumId w:val="24"/>
  </w:num>
  <w:num w:numId="7" w16cid:durableId="190919629">
    <w:abstractNumId w:val="25"/>
  </w:num>
  <w:num w:numId="8" w16cid:durableId="2083285618">
    <w:abstractNumId w:val="1"/>
  </w:num>
  <w:num w:numId="9" w16cid:durableId="1653213567">
    <w:abstractNumId w:val="27"/>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2"/>
  </w:num>
  <w:num w:numId="14" w16cid:durableId="2009676695">
    <w:abstractNumId w:val="33"/>
  </w:num>
  <w:num w:numId="15" w16cid:durableId="1629623239">
    <w:abstractNumId w:val="21"/>
  </w:num>
  <w:num w:numId="16" w16cid:durableId="1975720235">
    <w:abstractNumId w:val="7"/>
  </w:num>
  <w:num w:numId="17" w16cid:durableId="103501300">
    <w:abstractNumId w:val="2"/>
  </w:num>
  <w:num w:numId="18" w16cid:durableId="1434014312">
    <w:abstractNumId w:val="23"/>
  </w:num>
  <w:num w:numId="19" w16cid:durableId="832065860">
    <w:abstractNumId w:val="26"/>
  </w:num>
  <w:num w:numId="20" w16cid:durableId="667943464">
    <w:abstractNumId w:val="30"/>
  </w:num>
  <w:num w:numId="21" w16cid:durableId="225343112">
    <w:abstractNumId w:val="29"/>
  </w:num>
  <w:num w:numId="22" w16cid:durableId="1319532336">
    <w:abstractNumId w:val="10"/>
  </w:num>
  <w:num w:numId="23" w16cid:durableId="1341154147">
    <w:abstractNumId w:val="20"/>
  </w:num>
  <w:num w:numId="24" w16cid:durableId="796413596">
    <w:abstractNumId w:val="15"/>
  </w:num>
  <w:num w:numId="25" w16cid:durableId="2010979537">
    <w:abstractNumId w:val="31"/>
  </w:num>
  <w:num w:numId="26" w16cid:durableId="951936802">
    <w:abstractNumId w:val="19"/>
  </w:num>
  <w:num w:numId="27" w16cid:durableId="1672954226">
    <w:abstractNumId w:val="3"/>
  </w:num>
  <w:num w:numId="28" w16cid:durableId="953906591">
    <w:abstractNumId w:val="5"/>
  </w:num>
  <w:num w:numId="29" w16cid:durableId="923606003">
    <w:abstractNumId w:val="28"/>
  </w:num>
  <w:num w:numId="30" w16cid:durableId="251279824">
    <w:abstractNumId w:val="9"/>
  </w:num>
  <w:num w:numId="31" w16cid:durableId="561334413">
    <w:abstractNumId w:val="6"/>
  </w:num>
  <w:num w:numId="32" w16cid:durableId="1464276347">
    <w:abstractNumId w:val="12"/>
  </w:num>
  <w:num w:numId="33" w16cid:durableId="514879310">
    <w:abstractNumId w:val="18"/>
  </w:num>
  <w:num w:numId="34" w16cid:durableId="511531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0C55"/>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723"/>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0DA"/>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2CF1"/>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3B13"/>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261"/>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17F2"/>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C20"/>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4DF"/>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3BB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6B97"/>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0069"/>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21F"/>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180B"/>
    <w:rsid w:val="007B27EA"/>
    <w:rsid w:val="007B2A56"/>
    <w:rsid w:val="007B3040"/>
    <w:rsid w:val="007B5446"/>
    <w:rsid w:val="007B5A48"/>
    <w:rsid w:val="007B6235"/>
    <w:rsid w:val="007B6439"/>
    <w:rsid w:val="007B65EF"/>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BEF"/>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6FCA"/>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705"/>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5176"/>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48E"/>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3B7B"/>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3C"/>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4B0"/>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4F38"/>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AC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3CB"/>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6BA1"/>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97D80"/>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72C"/>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1048</Words>
  <Characters>6185</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Natalie Zbuzková</cp:lastModifiedBy>
  <cp:revision>3</cp:revision>
  <cp:lastPrinted>2021-02-17T20:24:00Z</cp:lastPrinted>
  <dcterms:created xsi:type="dcterms:W3CDTF">2024-06-12T10:34:00Z</dcterms:created>
  <dcterms:modified xsi:type="dcterms:W3CDTF">2024-06-12T12:02:00Z</dcterms:modified>
</cp:coreProperties>
</file>